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47E" w:rsidRPr="00735D8B" w:rsidP="00735D8B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РЕШЕНИЕ</w:t>
      </w:r>
    </w:p>
    <w:p w:rsidR="0086147E" w:rsidRPr="00735D8B" w:rsidP="00735D8B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86147E" w:rsidRPr="00735D8B" w:rsidP="00735D8B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Резолютивная часть</w:t>
      </w:r>
    </w:p>
    <w:p w:rsidR="00844D54" w:rsidRPr="00735D8B" w:rsidP="00735D8B">
      <w:pPr>
        <w:pStyle w:val="NoSpacing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26 февраля</w:t>
      </w:r>
      <w:r w:rsidRPr="00735D8B" w:rsidR="00844D54">
        <w:rPr>
          <w:rFonts w:ascii="Times New Roman" w:hAnsi="Times New Roman" w:cs="Times New Roman"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Cs/>
          <w:sz w:val="26"/>
          <w:szCs w:val="26"/>
        </w:rPr>
        <w:t>25</w:t>
      </w:r>
      <w:r w:rsidRPr="00735D8B" w:rsidR="00844D54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Pr="00735D8B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735D8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735D8B" w:rsidR="00844D54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735D8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</w:t>
      </w:r>
      <w:r w:rsidRPr="00735D8B" w:rsidR="00844D54">
        <w:rPr>
          <w:rFonts w:ascii="Times New Roman" w:hAnsi="Times New Roman" w:cs="Times New Roman"/>
          <w:bCs/>
          <w:sz w:val="26"/>
          <w:szCs w:val="26"/>
        </w:rPr>
        <w:t>город Когалым</w:t>
      </w:r>
    </w:p>
    <w:p w:rsidR="00844D54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735D8B" w:rsidR="00844D54">
        <w:rPr>
          <w:rFonts w:ascii="Times New Roman" w:hAnsi="Times New Roman" w:cs="Times New Roman"/>
          <w:sz w:val="26"/>
          <w:szCs w:val="26"/>
        </w:rPr>
        <w:t>2</w:t>
      </w:r>
      <w:r w:rsidRPr="00735D8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735D8B" w:rsidR="00844D54">
        <w:rPr>
          <w:rFonts w:ascii="Times New Roman" w:hAnsi="Times New Roman" w:cs="Times New Roman"/>
          <w:sz w:val="26"/>
          <w:szCs w:val="26"/>
        </w:rPr>
        <w:t xml:space="preserve"> – </w:t>
      </w:r>
      <w:r w:rsidRPr="00735D8B">
        <w:rPr>
          <w:rFonts w:ascii="Times New Roman" w:hAnsi="Times New Roman" w:cs="Times New Roman"/>
          <w:sz w:val="26"/>
          <w:szCs w:val="26"/>
        </w:rPr>
        <w:t>Югры</w:t>
      </w:r>
      <w:r w:rsidRPr="00735D8B" w:rsidR="00844D54">
        <w:rPr>
          <w:rFonts w:ascii="Times New Roman" w:hAnsi="Times New Roman" w:cs="Times New Roman"/>
          <w:sz w:val="26"/>
          <w:szCs w:val="26"/>
        </w:rPr>
        <w:t xml:space="preserve"> Красников С.С.,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 xml:space="preserve">при </w:t>
      </w:r>
      <w:r w:rsidR="00C71695">
        <w:rPr>
          <w:rFonts w:ascii="Times New Roman" w:hAnsi="Times New Roman" w:cs="Times New Roman"/>
          <w:sz w:val="26"/>
          <w:szCs w:val="26"/>
        </w:rPr>
        <w:t>помощнике судьи Еникеевой</w:t>
      </w:r>
      <w:r w:rsidRPr="00735D8B" w:rsidR="00844D54">
        <w:rPr>
          <w:rFonts w:ascii="Times New Roman" w:hAnsi="Times New Roman" w:cs="Times New Roman"/>
          <w:sz w:val="26"/>
          <w:szCs w:val="26"/>
        </w:rPr>
        <w:t xml:space="preserve"> </w:t>
      </w:r>
      <w:r w:rsidR="00C71695">
        <w:rPr>
          <w:rFonts w:ascii="Times New Roman" w:hAnsi="Times New Roman" w:cs="Times New Roman"/>
          <w:sz w:val="26"/>
          <w:szCs w:val="26"/>
        </w:rPr>
        <w:t>Э</w:t>
      </w:r>
      <w:r w:rsidRPr="00735D8B" w:rsidR="00844D54">
        <w:rPr>
          <w:rFonts w:ascii="Times New Roman" w:hAnsi="Times New Roman" w:cs="Times New Roman"/>
          <w:sz w:val="26"/>
          <w:szCs w:val="26"/>
        </w:rPr>
        <w:t>.</w:t>
      </w:r>
      <w:r w:rsidR="00C71695">
        <w:rPr>
          <w:rFonts w:ascii="Times New Roman" w:hAnsi="Times New Roman" w:cs="Times New Roman"/>
          <w:sz w:val="26"/>
          <w:szCs w:val="26"/>
        </w:rPr>
        <w:t>Г</w:t>
      </w:r>
      <w:r w:rsidRPr="00735D8B" w:rsidR="00844D54">
        <w:rPr>
          <w:rFonts w:ascii="Times New Roman" w:hAnsi="Times New Roman" w:cs="Times New Roman"/>
          <w:sz w:val="26"/>
          <w:szCs w:val="26"/>
        </w:rPr>
        <w:t>.,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C71695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микрокредитная компания «Русинтерфинанс» к Синнер Сергею Федоров</w:t>
      </w:r>
      <w:r w:rsidRPr="00735D8B" w:rsidR="00C71695">
        <w:rPr>
          <w:rFonts w:ascii="Times New Roman" w:hAnsi="Times New Roman" w:cs="Times New Roman"/>
          <w:sz w:val="26"/>
          <w:szCs w:val="26"/>
        </w:rPr>
        <w:t>ичу</w:t>
      </w:r>
      <w:r w:rsidRPr="00735D8B" w:rsidR="00844D54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735D8B">
        <w:rPr>
          <w:rFonts w:ascii="Times New Roman" w:hAnsi="Times New Roman" w:cs="Times New Roman"/>
          <w:sz w:val="26"/>
          <w:szCs w:val="26"/>
        </w:rPr>
        <w:t>,</w:t>
      </w:r>
      <w:r w:rsidR="00C71695">
        <w:rPr>
          <w:rFonts w:ascii="Times New Roman" w:hAnsi="Times New Roman" w:cs="Times New Roman"/>
          <w:sz w:val="26"/>
          <w:szCs w:val="26"/>
        </w:rPr>
        <w:t xml:space="preserve"> судебных расходов.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Руководствуясь ст</w:t>
      </w:r>
      <w:r w:rsidRPr="00735D8B" w:rsidR="00844D5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атьями 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196, 199, 200 Гражданского кодекса Российской Федерации, ст</w:t>
      </w:r>
      <w:r w:rsidRPr="00735D8B" w:rsidR="00844D54">
        <w:rPr>
          <w:rFonts w:ascii="Times New Roman" w:hAnsi="Times New Roman" w:eastAsiaTheme="minorHAnsi" w:cs="Times New Roman"/>
          <w:sz w:val="26"/>
          <w:szCs w:val="26"/>
          <w:lang w:eastAsia="en-US"/>
        </w:rPr>
        <w:t>атьями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167, 194-198, 199 Гражданского процессуального кодекса Российской Федерации, мировой судья</w:t>
      </w:r>
    </w:p>
    <w:p w:rsidR="00844D54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6147E" w:rsidRPr="00735D8B" w:rsidP="00735D8B">
      <w:pPr>
        <w:spacing w:after="0" w:line="240" w:lineRule="auto"/>
        <w:ind w:firstLine="709"/>
        <w:jc w:val="center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="00C71695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микрокредитная компания «Русинтерфинанс» к Синнер Сергею Федоров</w:t>
      </w:r>
      <w:r w:rsidRPr="00735D8B" w:rsidR="00C71695">
        <w:rPr>
          <w:rFonts w:ascii="Times New Roman" w:hAnsi="Times New Roman" w:cs="Times New Roman"/>
          <w:sz w:val="26"/>
          <w:szCs w:val="26"/>
        </w:rPr>
        <w:t>ичу о взыскании задолженности по договору займа</w:t>
      </w:r>
      <w:r w:rsidR="00C71695">
        <w:rPr>
          <w:rFonts w:ascii="Times New Roman" w:hAnsi="Times New Roman" w:cs="Times New Roman"/>
          <w:sz w:val="26"/>
          <w:szCs w:val="26"/>
        </w:rPr>
        <w:t xml:space="preserve"> №688886 за период с 19.11.2016 по 26.04.2024 в размере 14 990 рублей, </w:t>
      </w:r>
      <w:r w:rsidRPr="00735D8B" w:rsidR="0014125A">
        <w:rPr>
          <w:rFonts w:ascii="Times New Roman" w:hAnsi="Times New Roman" w:cs="Times New Roman"/>
          <w:sz w:val="26"/>
          <w:szCs w:val="26"/>
        </w:rPr>
        <w:t xml:space="preserve">о взыскании расходов по уплате государственной пошлины в размере </w:t>
      </w:r>
      <w:r w:rsidR="00C71695">
        <w:rPr>
          <w:rFonts w:ascii="Times New Roman" w:hAnsi="Times New Roman" w:cs="Times New Roman"/>
          <w:sz w:val="26"/>
          <w:szCs w:val="26"/>
        </w:rPr>
        <w:t>599</w:t>
      </w:r>
      <w:r w:rsidRPr="00735D8B" w:rsidR="0014125A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C71695"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735D8B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Pr="00735D8B">
        <w:rPr>
          <w:rFonts w:ascii="Times New Roman" w:hAnsi="Times New Roman" w:cs="Times New Roman"/>
          <w:sz w:val="26"/>
          <w:szCs w:val="26"/>
        </w:rPr>
        <w:t xml:space="preserve"> </w:t>
      </w:r>
      <w:r w:rsidRPr="00735D8B" w:rsidR="0014125A">
        <w:rPr>
          <w:rFonts w:ascii="Times New Roman" w:hAnsi="Times New Roman" w:cs="Times New Roman"/>
          <w:sz w:val="26"/>
          <w:szCs w:val="26"/>
        </w:rPr>
        <w:t xml:space="preserve">отказать </w:t>
      </w:r>
      <w:r w:rsidRPr="00735D8B">
        <w:rPr>
          <w:rFonts w:ascii="Times New Roman" w:hAnsi="Times New Roman" w:cs="Times New Roman"/>
          <w:sz w:val="26"/>
          <w:szCs w:val="26"/>
        </w:rPr>
        <w:t>в связи с истечением срока исковой давности.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735D8B">
        <w:rPr>
          <w:rFonts w:ascii="Times New Roman" w:hAnsi="Times New Roman" w:cs="Times New Roman"/>
          <w:sz w:val="26"/>
          <w:szCs w:val="26"/>
        </w:rPr>
        <w:t>лицам, участвующим в деле, их представителям право подать заявление о составление мотивированного решения суда в следующие сроки: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35D8B">
        <w:rPr>
          <w:rFonts w:ascii="Times New Roman" w:hAnsi="Times New Roman" w:cs="Times New Roman"/>
          <w:sz w:val="26"/>
          <w:szCs w:val="26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</w:t>
      </w:r>
      <w:r w:rsidRPr="00735D8B">
        <w:rPr>
          <w:rFonts w:ascii="Times New Roman" w:hAnsi="Times New Roman" w:cs="Times New Roman"/>
          <w:sz w:val="26"/>
          <w:szCs w:val="26"/>
        </w:rPr>
        <w:t>твовали в судебном заседании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35D8B">
        <w:rPr>
          <w:rFonts w:ascii="Times New Roman" w:hAnsi="Times New Roman" w:cs="Times New Roman"/>
          <w:sz w:val="26"/>
          <w:szCs w:val="26"/>
        </w:rPr>
        <w:t xml:space="preserve">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D8B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71270E">
        <w:rPr>
          <w:rFonts w:ascii="Times New Roman" w:hAnsi="Times New Roman" w:cs="Times New Roman"/>
          <w:sz w:val="26"/>
          <w:szCs w:val="26"/>
        </w:rPr>
        <w:t>десяти</w:t>
      </w:r>
      <w:r w:rsidRPr="00735D8B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735D8B">
        <w:rPr>
          <w:rFonts w:ascii="Times New Roman" w:hAnsi="Times New Roman" w:cs="Times New Roman"/>
          <w:sz w:val="26"/>
          <w:szCs w:val="26"/>
        </w:rPr>
        <w:t>со дня поступления от лиц, участвующих в деле, их представителей соответствующего заявления.</w:t>
      </w: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Решение может быть обжаловано в течение месяца в Когалымский городской суд через мирового судью судебного участка №</w:t>
      </w:r>
      <w:r w:rsidRPr="00735D8B" w:rsidR="0014125A">
        <w:rPr>
          <w:rFonts w:ascii="Times New Roman" w:hAnsi="Times New Roman" w:eastAsiaTheme="minorHAnsi" w:cs="Times New Roman"/>
          <w:sz w:val="26"/>
          <w:szCs w:val="26"/>
          <w:lang w:eastAsia="en-US"/>
        </w:rPr>
        <w:t>2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Когалымского судебного района Ханты-Мансийского автономного округа</w:t>
      </w:r>
      <w:r w:rsidRPr="00735D8B" w:rsid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– </w:t>
      </w:r>
      <w:r w:rsidRPr="00735D8B">
        <w:rPr>
          <w:rFonts w:ascii="Times New Roman" w:hAnsi="Times New Roman" w:eastAsiaTheme="minorHAnsi" w:cs="Times New Roman"/>
          <w:sz w:val="26"/>
          <w:szCs w:val="26"/>
          <w:lang w:eastAsia="en-US"/>
        </w:rPr>
        <w:t>Югры.</w:t>
      </w:r>
    </w:p>
    <w:p w:rsidR="00735D8B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735D8B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48599E" w:rsidP="00735D8B">
      <w:pPr>
        <w:pStyle w:val="NoSpacing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6147E" w:rsidRPr="00735D8B" w:rsidP="00735D8B">
      <w:pPr>
        <w:pStyle w:val="NoSpacing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35D8B">
        <w:rPr>
          <w:rFonts w:ascii="Times New Roman" w:hAnsi="Times New Roman" w:cs="Times New Roman"/>
          <w:bCs/>
          <w:sz w:val="26"/>
          <w:szCs w:val="26"/>
        </w:rPr>
        <w:t>Мировой судья</w:t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</w:r>
      <w:r w:rsidRPr="00735D8B">
        <w:rPr>
          <w:rFonts w:ascii="Times New Roman" w:hAnsi="Times New Roman" w:cs="Times New Roman"/>
          <w:bCs/>
          <w:sz w:val="26"/>
          <w:szCs w:val="26"/>
        </w:rPr>
        <w:tab/>
        <w:t>С.С. Красников</w:t>
      </w:r>
    </w:p>
    <w:sectPr w:rsidSect="00844D54">
      <w:headerReference w:type="default" r:id="rId4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D54" w:rsidRPr="00844D54" w:rsidP="00844D54">
    <w:pPr>
      <w:pStyle w:val="NoSpacing"/>
      <w:jc w:val="right"/>
      <w:rPr>
        <w:rFonts w:ascii="Times New Roman" w:hAnsi="Times New Roman" w:cs="Times New Roman"/>
        <w:sz w:val="20"/>
        <w:szCs w:val="20"/>
      </w:rPr>
    </w:pPr>
    <w:r w:rsidRPr="00844D54">
      <w:rPr>
        <w:rFonts w:ascii="Times New Roman" w:hAnsi="Times New Roman" w:cs="Times New Roman"/>
        <w:sz w:val="20"/>
        <w:szCs w:val="20"/>
      </w:rPr>
      <w:t>№2-</w:t>
    </w:r>
    <w:r w:rsidR="00C71695">
      <w:rPr>
        <w:rFonts w:ascii="Times New Roman" w:hAnsi="Times New Roman" w:cs="Times New Roman"/>
        <w:sz w:val="20"/>
        <w:szCs w:val="20"/>
      </w:rPr>
      <w:t>0015</w:t>
    </w:r>
    <w:r>
      <w:rPr>
        <w:rFonts w:ascii="Times New Roman" w:hAnsi="Times New Roman" w:cs="Times New Roman"/>
        <w:sz w:val="20"/>
        <w:szCs w:val="20"/>
      </w:rPr>
      <w:t>/1702/</w:t>
    </w:r>
    <w:r w:rsidRPr="00844D54">
      <w:rPr>
        <w:rFonts w:ascii="Times New Roman" w:hAnsi="Times New Roman" w:cs="Times New Roman"/>
        <w:sz w:val="20"/>
        <w:szCs w:val="20"/>
      </w:rPr>
      <w:t>202</w:t>
    </w:r>
    <w:r w:rsidR="00C71695">
      <w:rPr>
        <w:rFonts w:ascii="Times New Roman" w:hAnsi="Times New Roman" w:cs="Times New Roman"/>
        <w:sz w:val="20"/>
        <w:szCs w:val="20"/>
      </w:rPr>
      <w:t>5</w:t>
    </w:r>
  </w:p>
  <w:p w:rsidR="00844D54" w:rsidRPr="00844D54" w:rsidP="00844D54">
    <w:pPr>
      <w:pStyle w:val="Header"/>
      <w:jc w:val="right"/>
      <w:rPr>
        <w:sz w:val="20"/>
        <w:szCs w:val="20"/>
      </w:rPr>
    </w:pPr>
    <w:r w:rsidRPr="00844D54">
      <w:rPr>
        <w:rFonts w:ascii="Times New Roman" w:hAnsi="Times New Roman" w:cs="Times New Roman"/>
        <w:sz w:val="20"/>
        <w:szCs w:val="20"/>
      </w:rPr>
      <w:t>86</w:t>
    </w:r>
    <w:r w:rsidR="00C71695">
      <w:rPr>
        <w:rFonts w:ascii="Times New Roman" w:hAnsi="Times New Roman" w:cs="Times New Roman"/>
        <w:sz w:val="20"/>
        <w:szCs w:val="20"/>
        <w:lang w:val="en-US"/>
      </w:rPr>
      <w:t>MS</w:t>
    </w:r>
    <w:r w:rsidRPr="00844D54">
      <w:rPr>
        <w:rFonts w:ascii="Times New Roman" w:hAnsi="Times New Roman" w:cs="Times New Roman"/>
        <w:sz w:val="20"/>
        <w:szCs w:val="20"/>
      </w:rPr>
      <w:t>0034-01-2024-</w:t>
    </w:r>
    <w:r w:rsidR="00C71695">
      <w:rPr>
        <w:rFonts w:ascii="Times New Roman" w:hAnsi="Times New Roman" w:cs="Times New Roman"/>
        <w:sz w:val="20"/>
        <w:szCs w:val="20"/>
      </w:rPr>
      <w:t>004139</w:t>
    </w:r>
    <w:r w:rsidRPr="00844D54">
      <w:rPr>
        <w:rFonts w:ascii="Times New Roman" w:hAnsi="Times New Roman" w:cs="Times New Roman"/>
        <w:sz w:val="20"/>
        <w:szCs w:val="20"/>
      </w:rPr>
      <w:t>-</w:t>
    </w:r>
    <w:r w:rsidR="00C71695">
      <w:rPr>
        <w:rFonts w:ascii="Times New Roman" w:hAnsi="Times New Roman" w:cs="Times New Roman"/>
        <w:sz w:val="20"/>
        <w:szCs w:val="20"/>
      </w:rPr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7E"/>
    <w:rsid w:val="000E62CC"/>
    <w:rsid w:val="0014125A"/>
    <w:rsid w:val="0048599E"/>
    <w:rsid w:val="005E61C7"/>
    <w:rsid w:val="00683AB5"/>
    <w:rsid w:val="0071270E"/>
    <w:rsid w:val="00735D8B"/>
    <w:rsid w:val="0082701C"/>
    <w:rsid w:val="00844D54"/>
    <w:rsid w:val="0086147E"/>
    <w:rsid w:val="00A02927"/>
    <w:rsid w:val="00C05A0F"/>
    <w:rsid w:val="00C71695"/>
    <w:rsid w:val="00D808A9"/>
    <w:rsid w:val="00EE7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2B6C56-66BC-4EA9-BF30-5594BCE9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7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47E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84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4D5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84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4D54"/>
    <w:rPr>
      <w:rFonts w:eastAsiaTheme="minorEastAsia"/>
      <w:lang w:eastAsia="ru-RU"/>
    </w:rPr>
  </w:style>
  <w:style w:type="paragraph" w:styleId="BodyTextIndent">
    <w:name w:val="Body Text Indent"/>
    <w:basedOn w:val="Normal"/>
    <w:link w:val="a1"/>
    <w:rsid w:val="00735D8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735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35D8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